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A23E9A" w:rsidRPr="00A23E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31.05.2023 г.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</w:t>
            </w:r>
            <w:bookmarkStart w:id="0" w:name="_GoBack"/>
            <w:r w:rsidR="00A23E9A" w:rsidRPr="00A23E9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140-пр</w:t>
            </w:r>
            <w:bookmarkEnd w:id="0"/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9BB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6DFF" w:rsidRPr="00DB6DFF" w:rsidRDefault="00DB6DFF" w:rsidP="00DB6DFF">
      <w:pPr>
        <w:rPr>
          <w:rFonts w:ascii="Times New Roman" w:hAnsi="Times New Roman" w:cs="Times New Roman"/>
          <w:b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</w:t>
      </w:r>
      <w:r w:rsidRPr="00DB6DFF">
        <w:rPr>
          <w:rFonts w:ascii="Times New Roman" w:hAnsi="Times New Roman" w:cs="Times New Roman"/>
          <w:sz w:val="28"/>
          <w:szCs w:val="28"/>
        </w:rPr>
        <w:br/>
        <w:t xml:space="preserve">Кабардино-Балкарской Республики от 19 марта 2013 года № 92-ПП </w:t>
      </w:r>
      <w:r w:rsidRPr="00DB6DFF">
        <w:rPr>
          <w:rFonts w:ascii="Times New Roman" w:hAnsi="Times New Roman" w:cs="Times New Roman"/>
          <w:sz w:val="28"/>
          <w:szCs w:val="28"/>
        </w:rPr>
        <w:br/>
        <w:t xml:space="preserve">«О реализации Закона Кабардино-Балкарской Республики от 22 марта </w:t>
      </w:r>
      <w:r w:rsidRPr="00DB6DFF">
        <w:rPr>
          <w:rFonts w:ascii="Times New Roman" w:hAnsi="Times New Roman" w:cs="Times New Roman"/>
          <w:sz w:val="28"/>
          <w:szCs w:val="28"/>
        </w:rPr>
        <w:br/>
        <w:t xml:space="preserve">2012 года «О порядке перемещения транспортных средств </w:t>
      </w:r>
      <w:r w:rsidRPr="00DB6DFF">
        <w:rPr>
          <w:rFonts w:ascii="Times New Roman" w:hAnsi="Times New Roman" w:cs="Times New Roman"/>
          <w:sz w:val="28"/>
          <w:szCs w:val="28"/>
        </w:rPr>
        <w:br/>
        <w:t xml:space="preserve">на специализированную стоянку, их хранения, оплаты стоимости перемещения и хранения, возврата транспортных средств» </w:t>
      </w:r>
      <w:r w:rsidRPr="00DB6DFF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DB6DFF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DB6DFF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DB6DF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DB6DFF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lastRenderedPageBreak/>
        <w:t>их хранению и возврату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DFF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DB6DFF">
        <w:rPr>
          <w:rFonts w:ascii="Times New Roman" w:hAnsi="Times New Roman" w:cs="Times New Roman"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Pr="00DB6DFF">
        <w:rPr>
          <w:rFonts w:ascii="Times New Roman" w:hAnsi="Times New Roman" w:cs="Times New Roman"/>
          <w:sz w:val="28"/>
          <w:szCs w:val="28"/>
        </w:rPr>
        <w:t>Небежев</w:t>
      </w:r>
      <w:proofErr w:type="spellEnd"/>
      <w:r w:rsidRPr="00DB6DFF">
        <w:rPr>
          <w:rFonts w:ascii="Times New Roman" w:hAnsi="Times New Roman" w:cs="Times New Roman"/>
          <w:sz w:val="28"/>
          <w:szCs w:val="28"/>
        </w:rPr>
        <w:t xml:space="preserve"> А.Х.) разместить извещение о проведении конкурса и конкурсную документацию в газете «Официальная Кабардино-Балкария» </w:t>
      </w:r>
      <w:r w:rsidRPr="00DB6DFF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информационной-телекоммуникационной сети «Интернет».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DB6DFF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DB6DFF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B3574">
        <w:rPr>
          <w:rFonts w:ascii="Times New Roman" w:hAnsi="Times New Roman" w:cs="Times New Roman"/>
          <w:sz w:val="28"/>
          <w:szCs w:val="28"/>
        </w:rPr>
        <w:t xml:space="preserve">8 февраля </w:t>
      </w:r>
      <w:r w:rsidRPr="00DB6DFF">
        <w:rPr>
          <w:rFonts w:ascii="Times New Roman" w:hAnsi="Times New Roman" w:cs="Times New Roman"/>
          <w:sz w:val="28"/>
          <w:szCs w:val="28"/>
        </w:rPr>
        <w:t>202</w:t>
      </w:r>
      <w:r w:rsidR="00BB3574">
        <w:rPr>
          <w:rFonts w:ascii="Times New Roman" w:hAnsi="Times New Roman" w:cs="Times New Roman"/>
          <w:sz w:val="28"/>
          <w:szCs w:val="28"/>
        </w:rPr>
        <w:t>3</w:t>
      </w:r>
      <w:r w:rsidRPr="00DB6DF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B3574">
        <w:rPr>
          <w:rFonts w:ascii="Times New Roman" w:hAnsi="Times New Roman" w:cs="Times New Roman"/>
          <w:sz w:val="28"/>
          <w:szCs w:val="28"/>
        </w:rPr>
        <w:t>41-пр</w:t>
      </w:r>
      <w:r w:rsidRPr="00DB6DFF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DB6DFF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DB6DFF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DB6DFF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DB6DFF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DB6DFF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A7" w:rsidRDefault="008D54A7" w:rsidP="00323026">
      <w:pPr>
        <w:spacing w:line="240" w:lineRule="auto"/>
      </w:pPr>
      <w:r>
        <w:separator/>
      </w:r>
    </w:p>
  </w:endnote>
  <w:endnote w:type="continuationSeparator" w:id="0">
    <w:p w:rsidR="008D54A7" w:rsidRDefault="008D54A7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A7" w:rsidRDefault="008D54A7" w:rsidP="00323026">
      <w:pPr>
        <w:spacing w:line="240" w:lineRule="auto"/>
      </w:pPr>
      <w:r>
        <w:separator/>
      </w:r>
    </w:p>
  </w:footnote>
  <w:footnote w:type="continuationSeparator" w:id="0">
    <w:p w:rsidR="008D54A7" w:rsidRDefault="008D54A7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45BEB"/>
    <w:rsid w:val="00066EA9"/>
    <w:rsid w:val="000816B6"/>
    <w:rsid w:val="000B2752"/>
    <w:rsid w:val="000D220D"/>
    <w:rsid w:val="000E426D"/>
    <w:rsid w:val="00101DEE"/>
    <w:rsid w:val="00103C59"/>
    <w:rsid w:val="00112656"/>
    <w:rsid w:val="00130D0F"/>
    <w:rsid w:val="00134C3B"/>
    <w:rsid w:val="00166B14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4115A"/>
    <w:rsid w:val="0036422C"/>
    <w:rsid w:val="0036493C"/>
    <w:rsid w:val="003B3AB4"/>
    <w:rsid w:val="00412F99"/>
    <w:rsid w:val="004419D7"/>
    <w:rsid w:val="00462E20"/>
    <w:rsid w:val="00464282"/>
    <w:rsid w:val="0048325A"/>
    <w:rsid w:val="004A6753"/>
    <w:rsid w:val="004B6F03"/>
    <w:rsid w:val="004C7D2B"/>
    <w:rsid w:val="005164DE"/>
    <w:rsid w:val="00550D90"/>
    <w:rsid w:val="00573666"/>
    <w:rsid w:val="005C2406"/>
    <w:rsid w:val="00627AFF"/>
    <w:rsid w:val="0063593C"/>
    <w:rsid w:val="00656B31"/>
    <w:rsid w:val="00694FA5"/>
    <w:rsid w:val="006C4909"/>
    <w:rsid w:val="006E0D68"/>
    <w:rsid w:val="006E7A5E"/>
    <w:rsid w:val="007617E2"/>
    <w:rsid w:val="00765F3F"/>
    <w:rsid w:val="00783BE6"/>
    <w:rsid w:val="007A08F4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D54A7"/>
    <w:rsid w:val="008E2B3E"/>
    <w:rsid w:val="008F3122"/>
    <w:rsid w:val="009353D7"/>
    <w:rsid w:val="009A66B4"/>
    <w:rsid w:val="009A6836"/>
    <w:rsid w:val="00A16A20"/>
    <w:rsid w:val="00A203A2"/>
    <w:rsid w:val="00A2048E"/>
    <w:rsid w:val="00A21E6A"/>
    <w:rsid w:val="00A2232A"/>
    <w:rsid w:val="00A23E9A"/>
    <w:rsid w:val="00A27929"/>
    <w:rsid w:val="00AD2557"/>
    <w:rsid w:val="00AD2C6A"/>
    <w:rsid w:val="00AE20DC"/>
    <w:rsid w:val="00B366B2"/>
    <w:rsid w:val="00B37A5E"/>
    <w:rsid w:val="00BB3574"/>
    <w:rsid w:val="00BC7ED9"/>
    <w:rsid w:val="00C12FF2"/>
    <w:rsid w:val="00C931E6"/>
    <w:rsid w:val="00CA0ACC"/>
    <w:rsid w:val="00CB481A"/>
    <w:rsid w:val="00CE0A52"/>
    <w:rsid w:val="00CE54E0"/>
    <w:rsid w:val="00DB6DFF"/>
    <w:rsid w:val="00DE275B"/>
    <w:rsid w:val="00E02B3C"/>
    <w:rsid w:val="00E12137"/>
    <w:rsid w:val="00E30EC7"/>
    <w:rsid w:val="00E33EA0"/>
    <w:rsid w:val="00ED6884"/>
    <w:rsid w:val="00F20355"/>
    <w:rsid w:val="00F20FFB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1CA2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8B56-FD1B-491E-9210-5F471C53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6</cp:revision>
  <dcterms:created xsi:type="dcterms:W3CDTF">2023-02-06T14:53:00Z</dcterms:created>
  <dcterms:modified xsi:type="dcterms:W3CDTF">2023-06-01T12:38:00Z</dcterms:modified>
</cp:coreProperties>
</file>